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25DF" w14:textId="28D85F7C" w:rsidR="007E21F5" w:rsidRPr="00FA5156" w:rsidRDefault="007E21F5" w:rsidP="00FA515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A5156">
        <w:rPr>
          <w:rFonts w:cs="B Nazanin" w:hint="cs"/>
          <w:b/>
          <w:bCs/>
          <w:sz w:val="28"/>
          <w:szCs w:val="28"/>
          <w:rtl/>
          <w:lang w:bidi="fa-IR"/>
        </w:rPr>
        <w:t>دکتری</w:t>
      </w:r>
      <w:r w:rsidR="00CB45B3" w:rsidRPr="00FA5156">
        <w:rPr>
          <w:rFonts w:cs="B Nazanin" w:hint="cs"/>
          <w:b/>
          <w:bCs/>
          <w:sz w:val="28"/>
          <w:szCs w:val="28"/>
          <w:rtl/>
          <w:lang w:bidi="fa-IR"/>
        </w:rPr>
        <w:t xml:space="preserve"> تخصصی (</w:t>
      </w:r>
      <w:r w:rsidR="00CB45B3" w:rsidRPr="00FA5156">
        <w:rPr>
          <w:rFonts w:cs="B Nazanin"/>
          <w:b/>
          <w:bCs/>
          <w:sz w:val="28"/>
          <w:szCs w:val="28"/>
          <w:lang w:bidi="fa-IR"/>
        </w:rPr>
        <w:t>Ph.D</w:t>
      </w:r>
      <w:r w:rsidR="00DA0055" w:rsidRPr="00FA5156">
        <w:rPr>
          <w:rFonts w:cs="B Nazanin"/>
          <w:b/>
          <w:bCs/>
          <w:sz w:val="28"/>
          <w:szCs w:val="28"/>
          <w:lang w:bidi="fa-IR"/>
        </w:rPr>
        <w:t>.</w:t>
      </w:r>
      <w:r w:rsidR="00CB45B3" w:rsidRPr="00FA515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E21F5" w:rsidRPr="00FA5156" w14:paraId="4E892AB6" w14:textId="77777777" w:rsidTr="001E7400">
        <w:trPr>
          <w:tblCellSpacing w:w="15" w:type="dxa"/>
        </w:trPr>
        <w:tc>
          <w:tcPr>
            <w:tcW w:w="0" w:type="auto"/>
            <w:hideMark/>
          </w:tcPr>
          <w:tbl>
            <w:tblPr>
              <w:bidiVisual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1F5" w:rsidRPr="00FA5156" w14:paraId="5CEE3BFC" w14:textId="77777777" w:rsidTr="001E74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13DC10" w14:textId="77777777" w:rsidR="007E21F5" w:rsidRPr="00124FE5" w:rsidRDefault="007E21F5" w:rsidP="00D77FCE">
                  <w:pPr>
                    <w:bidi/>
                    <w:spacing w:after="0" w:line="240" w:lineRule="auto"/>
                    <w:jc w:val="center"/>
                    <w:outlineLvl w:val="1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124FE5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>دانشگاه فردوسي مشهد</w:t>
                  </w:r>
                </w:p>
              </w:tc>
            </w:tr>
            <w:tr w:rsidR="007E21F5" w:rsidRPr="00FA5156" w14:paraId="5F9E4A28" w14:textId="77777777" w:rsidTr="001E74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801B26" w14:textId="4A52E290" w:rsidR="007E21F5" w:rsidRPr="00124FE5" w:rsidRDefault="007E21F5" w:rsidP="00124FE5">
                  <w:pPr>
                    <w:bidi/>
                    <w:spacing w:after="0" w:line="240" w:lineRule="auto"/>
                    <w:rPr>
                      <w:rFonts w:cs="B Nazanin"/>
                      <w:sz w:val="28"/>
                      <w:szCs w:val="28"/>
                    </w:rPr>
                  </w:pPr>
                  <w:r w:rsidRPr="00124FE5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>شرایط عمومی</w:t>
                  </w:r>
                  <w:r w:rsidR="00D77FCE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7E21F5" w:rsidRPr="00FA5156" w14:paraId="4E9AEBCA" w14:textId="77777777" w:rsidTr="001E74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8FDA10" w14:textId="31E1B136" w:rsidR="007E21F5" w:rsidRPr="00124FE5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24FE5">
                    <w:rPr>
                      <w:rFonts w:cs="B Nazanin"/>
                      <w:sz w:val="28"/>
                      <w:szCs w:val="28"/>
                      <w:rtl/>
                    </w:rPr>
                    <w:t>دانشگاه فردوسي مشهد</w:t>
                  </w:r>
                  <w:r w:rsidR="00DA0055" w:rsidRPr="00124FE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Pr="00124FE5">
                    <w:rPr>
                      <w:rFonts w:cs="B Nazanin"/>
                      <w:sz w:val="28"/>
                      <w:szCs w:val="28"/>
                      <w:rtl/>
                    </w:rPr>
                    <w:t xml:space="preserve"> به عنوان دانشگاهي</w:t>
                  </w:r>
                  <w:r w:rsidRPr="00124FE5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124FE5">
                    <w:rPr>
                      <w:rFonts w:cs="B Nazanin"/>
                      <w:sz w:val="28"/>
                      <w:szCs w:val="28"/>
                      <w:rtl/>
                    </w:rPr>
                    <w:t>جامع و معتبر با بهره‌مندي از</w:t>
                  </w:r>
                  <w:r w:rsidR="002C34E0" w:rsidRPr="00124FE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124FE5">
                    <w:rPr>
                      <w:rFonts w:cs="B Nazanin"/>
                      <w:sz w:val="28"/>
                      <w:szCs w:val="28"/>
                      <w:rtl/>
                    </w:rPr>
                    <w:t>امكانات آموزشي، پژوهشي، رفاهي و ورزشي</w:t>
                  </w:r>
                  <w:r w:rsidRPr="00124FE5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124FE5">
                    <w:rPr>
                      <w:rFonts w:cs="B Nazanin"/>
                      <w:sz w:val="28"/>
                      <w:szCs w:val="28"/>
                      <w:rtl/>
                    </w:rPr>
                    <w:t xml:space="preserve">مطلوب </w:t>
                  </w:r>
                  <w:r w:rsidRPr="00124FE5">
                    <w:rPr>
                      <w:rFonts w:cs="B Nazanin" w:hint="cs"/>
                      <w:sz w:val="28"/>
                      <w:szCs w:val="28"/>
                      <w:rtl/>
                    </w:rPr>
                    <w:t>و ارایه تسهیلات زیر</w:t>
                  </w:r>
                  <w:r w:rsidR="00DA0055" w:rsidRPr="00124FE5">
                    <w:rPr>
                      <w:rFonts w:cs="B Nazanin" w:hint="cs"/>
                      <w:sz w:val="28"/>
                      <w:szCs w:val="28"/>
                      <w:rtl/>
                    </w:rPr>
                    <w:t>،</w:t>
                  </w:r>
                  <w:r w:rsidRPr="00124FE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124FE5">
                    <w:rPr>
                      <w:rFonts w:cs="B Nazanin"/>
                      <w:sz w:val="28"/>
                      <w:szCs w:val="28"/>
                      <w:rtl/>
                    </w:rPr>
                    <w:t>اقدام به پذيرش دانشجو</w:t>
                  </w:r>
                  <w:r w:rsidRPr="00124FE5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در مقطع دکتری می</w:t>
                  </w:r>
                  <w:r w:rsidR="00DA0055" w:rsidRPr="00124FE5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Pr="00124FE5">
                    <w:rPr>
                      <w:rFonts w:cs="B Nazanin" w:hint="cs"/>
                      <w:sz w:val="28"/>
                      <w:szCs w:val="28"/>
                      <w:rtl/>
                    </w:rPr>
                    <w:t>نماید:</w:t>
                  </w:r>
                </w:p>
                <w:p w14:paraId="077FFC38" w14:textId="0896263A" w:rsidR="007E21F5" w:rsidRDefault="007E21F5" w:rsidP="00FA5156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 w:hint="cs"/>
                      <w:sz w:val="28"/>
                      <w:szCs w:val="28"/>
                    </w:rPr>
                  </w:pPr>
                  <w:r w:rsidRPr="00FA515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فراهم نمودن تمهیدات لازم برای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استفاد</w:t>
                  </w:r>
                  <w:r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ۀ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دانشجويان دوره‌هاي دكتري</w:t>
                  </w:r>
                  <w:r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از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فرصت مطالعاتي خارج از كشور( بورس كوتاه مدت) با توجه به شرايط و ضوابط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موجود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2615E39A" w14:textId="13E05BD9" w:rsidR="00A90F75" w:rsidRPr="00FA5156" w:rsidRDefault="00A90F75" w:rsidP="00A90F7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برای اجرای رساله دانشجویان دکتری، اعتبار پژوهشی تا سقف بیست میلیون تومان در نظر گرفته شده‌است.</w:t>
                  </w:r>
                  <w:bookmarkStart w:id="0" w:name="_GoBack"/>
                  <w:bookmarkEnd w:id="0"/>
                </w:p>
                <w:p w14:paraId="53FB9D3A" w14:textId="3E4A8CD1" w:rsidR="007E21F5" w:rsidRPr="00FA5156" w:rsidRDefault="007E21F5" w:rsidP="00FA5156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به پذيرفته‌شدگان داراي رتبه 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یکم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تا سوم سنجش علمي(مرحله اول آزمون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دكتري تخصصي) در هر رشته، مشروط بر اينكه در مرحله دوم(ارزيابي تخصصي و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مصاحبه در دانشگاه) نيز رتبه 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یکم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تا سوم را در ميان مصاحبه‌شوندگان كسب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نمايند، تسهيلات زير ارايه مي‌شود</w:t>
                  </w:r>
                  <w:r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:</w:t>
                  </w:r>
                </w:p>
                <w:p w14:paraId="76CB8C57" w14:textId="4D08F3C2" w:rsidR="007E21F5" w:rsidRPr="00FA5156" w:rsidRDefault="007E21F5" w:rsidP="00FA5156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پرداخت كمك هزينه تحصيلي ماهانه به مدت يك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سال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؛</w:t>
                  </w:r>
                </w:p>
                <w:p w14:paraId="79D3D060" w14:textId="65C3E67C" w:rsidR="007E21F5" w:rsidRPr="00FA5156" w:rsidRDefault="00871FDD" w:rsidP="00124FE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ستفاده رايگان از كليه خدمات ورزشي شامل استفاده از مجتمع آبي پرديس،</w:t>
                  </w:r>
                  <w:r w:rsidR="007E21F5"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سالن بدن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سازي و كلاس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هاي آموزش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ی؛</w:t>
                  </w:r>
                </w:p>
                <w:p w14:paraId="4DEDECEF" w14:textId="5317AF32" w:rsidR="007E21F5" w:rsidRPr="00FA5156" w:rsidRDefault="007E21F5" w:rsidP="00FA5156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استفاده رايگان ازكارگاه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ها و كلاس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هاي آموزشي و فرهنگي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؛</w:t>
                  </w:r>
                </w:p>
                <w:p w14:paraId="3BA7629E" w14:textId="497A24BD" w:rsidR="007E21F5" w:rsidRPr="00FA5156" w:rsidRDefault="00124FE5" w:rsidP="00124FE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ح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مايت از طرح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هاي علمي - پژوهشي يا اختراعات و ابتكارات دانشجويان دكترا در قالب حمايت</w:t>
                  </w:r>
                  <w:r w:rsidR="007E21F5"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از طرح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هاي انجمن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هاي علمي دانشجويي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؛</w:t>
                  </w:r>
                </w:p>
                <w:p w14:paraId="1F7F206A" w14:textId="24DEF642" w:rsidR="007E21F5" w:rsidRPr="00FA5156" w:rsidRDefault="007E21F5" w:rsidP="00FA5156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حمايت مالي و معنوي از دانشجويان دكتري در برگزاري كرسي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هاي آزادانديشي و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نقد و نظريه‌پردازي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؛</w:t>
                  </w:r>
                </w:p>
                <w:p w14:paraId="6B0B5441" w14:textId="1485810E" w:rsidR="007E21F5" w:rsidRPr="00FA5156" w:rsidRDefault="00124FE5" w:rsidP="00124FE5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ح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مايت از طرح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هاي كارآفريني دانشجويان دكتري در حوزه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هاي فرهنگي و</w:t>
                  </w:r>
                  <w:r w:rsidR="007E21F5"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اجتماعي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؛</w:t>
                  </w:r>
                </w:p>
                <w:p w14:paraId="2CAC21F9" w14:textId="35098414" w:rsidR="007E21F5" w:rsidRPr="00FA5156" w:rsidRDefault="00124FE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</w:t>
                  </w:r>
                  <w:r w:rsidR="007E21F5" w:rsidRPr="00FA5156">
                    <w:rPr>
                      <w:rFonts w:cs="B Nazanin"/>
                      <w:sz w:val="28"/>
                      <w:szCs w:val="28"/>
                      <w:rtl/>
                    </w:rPr>
                    <w:t>ركت رايگان در اردوهاي دانشجويي ستاد اردوهاي دانشگاه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؛</w:t>
                  </w:r>
                </w:p>
                <w:p w14:paraId="62A017B6" w14:textId="340A6E39" w:rsidR="007E21F5" w:rsidRPr="00FA5156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در راستاي توان افزايي دانشجويان دكتري، برنامه‌هاي ويژه ارتقاي صلاحيت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زبان انگليسي براي كليه داوطلبان پذيرفته شده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،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تدارك ديده شده است كه پس از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تعيين سطح زبان در قالب برنامه‌هاي آموزشي در دوره‌هاي تكميلي و تقويتي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ارايه مي‌شود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32BA7B2F" w14:textId="7D90E821" w:rsidR="007E21F5" w:rsidRPr="00FA5156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دانشجويان دكتري مي‌توانند در طرح خوشه</w:t>
                  </w:r>
                  <w:r w:rsidR="009758D2" w:rsidRPr="00FA5156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بندي دانشجويان استعداد برتر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دانشگاه شركت نمايند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دانشجوياني كه در اين طرح پذيرش شوند از تسهيلات مالي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و حمايت‌هاي متنوع برخوردار مي‌شوند(داوطلبان جهت كسب اطلاعات بيشتر به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نشاني اينترنتي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shahab.um.ac.ir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مراجعه نمايند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).</w:t>
                  </w:r>
                </w:p>
                <w:p w14:paraId="25E0B52F" w14:textId="3CD0894E" w:rsidR="004278A6" w:rsidRPr="00F7378F" w:rsidRDefault="004278A6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>در شرايط عادي امكان استفاده از ناهار در غذاخوري</w:t>
                  </w:r>
                  <w:r w:rsidR="009758D2" w:rsidRPr="00F7378F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هاي دانشگاه براي كليه دانشجويان و امكان استفاده از صبحانه، ناهار و شام فقط براي دانشجويان 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ساکن در سراهای دانشجویی(خوابگاه)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روزانه </w:t>
                  </w:r>
                  <w:r w:rsidRPr="00F7378F">
                    <w:rPr>
                      <w:rFonts w:cs="B Nazanin" w:hint="eastAsia"/>
                      <w:sz w:val="28"/>
                      <w:szCs w:val="28"/>
                      <w:rtl/>
                    </w:rPr>
                    <w:t>غ</w:t>
                  </w:r>
                  <w:r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7378F">
                    <w:rPr>
                      <w:rFonts w:cs="B Nazanin" w:hint="eastAsia"/>
                      <w:sz w:val="28"/>
                      <w:szCs w:val="28"/>
                      <w:rtl/>
                    </w:rPr>
                    <w:t>ربوم</w:t>
                  </w:r>
                  <w:r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فراهم است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3893A1F1" w14:textId="6535E16E" w:rsidR="004278A6" w:rsidRPr="00F7378F" w:rsidRDefault="004278A6" w:rsidP="00871FD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>ساير خدمات رفاهي بر اساس ضوابط صندوق رفاه دانشجو</w:t>
                  </w:r>
                  <w:r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7378F">
                    <w:rPr>
                      <w:rFonts w:cs="B Nazanin" w:hint="eastAsia"/>
                      <w:sz w:val="28"/>
                      <w:szCs w:val="28"/>
                      <w:rtl/>
                    </w:rPr>
                    <w:t>ان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وزارت عتف ارايه مي‌گردد. تمام دانشجويان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تحت پوشش بيمه حوادث دانشجو</w:t>
                  </w:r>
                  <w:r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یی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قرار مي‌گيرند. براي دانشجويان سنواتي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هزينه‌</w:t>
                  </w:r>
                  <w:r w:rsidRPr="00F7378F" w:rsidDel="00D93B5E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>خدمات رفاهي(اجاره بها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سراي دانشجويي و هزينه غذا) طبق مقررات صندوق رفاه دانشجو</w:t>
                  </w:r>
                  <w:r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7378F">
                    <w:rPr>
                      <w:rFonts w:cs="B Nazanin" w:hint="eastAsia"/>
                      <w:sz w:val="28"/>
                      <w:szCs w:val="28"/>
                      <w:rtl/>
                    </w:rPr>
                    <w:t>ان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وزارت عتف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، تا زمان محدود،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با </w:t>
                  </w:r>
                  <w:r w:rsidRPr="00F7378F">
                    <w:rPr>
                      <w:rFonts w:cs="B Nazanin" w:hint="eastAsia"/>
                      <w:sz w:val="28"/>
                      <w:szCs w:val="28"/>
                      <w:rtl/>
                    </w:rPr>
                    <w:t>نرخ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بيشتر محاسبه و اخذ خواهد شد</w:t>
                  </w:r>
                  <w:r w:rsidRPr="00F7378F" w:rsidDel="009213C2">
                    <w:rPr>
                      <w:rFonts w:cs="B Nazanin"/>
                      <w:sz w:val="28"/>
                      <w:szCs w:val="28"/>
                      <w:rtl/>
                    </w:rPr>
                    <w:t xml:space="preserve"> 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>(دانشجوي سنواتي</w:t>
                  </w:r>
                  <w:r w:rsidR="009758D2" w:rsidRPr="00F7378F">
                    <w:rPr>
                      <w:rFonts w:cs="B Nazanin" w:hint="cs"/>
                      <w:sz w:val="28"/>
                      <w:szCs w:val="28"/>
                      <w:rtl/>
                    </w:rPr>
                    <w:t>،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به دانشجويي گفته مي شود كه در موعد مقرر </w:t>
                  </w:r>
                  <w:r w:rsidRPr="00F7378F">
                    <w:rPr>
                      <w:rFonts w:cs="B Nazanin" w:hint="eastAsia"/>
                      <w:sz w:val="28"/>
                      <w:szCs w:val="28"/>
                      <w:rtl/>
                    </w:rPr>
                    <w:t>دوره</w:t>
                  </w:r>
                  <w:r w:rsidRPr="00F7378F">
                    <w:rPr>
                      <w:rFonts w:cs="B Nazanin"/>
                      <w:sz w:val="28"/>
                      <w:szCs w:val="28"/>
                      <w:rtl/>
                    </w:rPr>
                    <w:t xml:space="preserve"> خود را به اتمام نرسانده باشد). </w:t>
                  </w:r>
                </w:p>
                <w:p w14:paraId="61B4FAFE" w14:textId="7EB83B04" w:rsidR="007E21F5" w:rsidRPr="00FA5156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پژوهشكده‌هاي دانشگاه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،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در داخل پرديس دانشگاه مي‌باشند</w:t>
                  </w:r>
                  <w:r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770DC9D2" w14:textId="6F21DA69" w:rsidR="007E21F5" w:rsidRPr="00FA5156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lastRenderedPageBreak/>
                    <w:t>م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تقاضيان عزيز مي‌توانند براي آگاهي از هزينه‌هاي نوبت دوم به آدرس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اينترنتي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edu.um.ac.ir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مراجعه نمايند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</w:p>
                <w:p w14:paraId="67047E8A" w14:textId="7CBCF519" w:rsidR="007E21F5" w:rsidRPr="00FA5156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به كليه داوطلبان گرامي توصيه مي‌كنيم براي دريافت تصوير دقيق‌تري از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دانشگاه فردوسي مشهد به وبگاه</w:t>
                  </w:r>
                  <w:r w:rsidRPr="00FA5156">
                    <w:rPr>
                      <w:rFonts w:cs="B Nazanin"/>
                      <w:sz w:val="28"/>
                      <w:szCs w:val="28"/>
                    </w:rPr>
                    <w:t xml:space="preserve"> www.um.ac.ir 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مراجعه كنند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27DFC525" w14:textId="1AB850DE" w:rsidR="007E21F5" w:rsidRPr="00FA5156" w:rsidRDefault="007E21F5" w:rsidP="00124FE5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right" w:pos="945"/>
                    </w:tabs>
                    <w:bidi/>
                    <w:rPr>
                      <w:rFonts w:cs="B Nazanin"/>
                      <w:sz w:val="28"/>
                      <w:szCs w:val="28"/>
                    </w:rPr>
                  </w:pP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>طبق مقررات آموزشي كشور، حضور تمام وقت دانشجو</w:t>
                  </w:r>
                  <w:r w:rsidR="00914A18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در شرایط عادی</w:t>
                  </w:r>
                  <w:r w:rsidRPr="00FA5156">
                    <w:rPr>
                      <w:rFonts w:cs="B Nazanin"/>
                      <w:sz w:val="28"/>
                      <w:szCs w:val="28"/>
                      <w:rtl/>
                    </w:rPr>
                    <w:t xml:space="preserve"> در دانشگاه الزامي است</w:t>
                  </w:r>
                  <w:r w:rsidR="009758D2" w:rsidRPr="00FA5156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14:paraId="28548BEF" w14:textId="77777777" w:rsidR="007E21F5" w:rsidRPr="00FA5156" w:rsidRDefault="007E21F5" w:rsidP="00FA5156">
            <w:p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</w:tr>
      <w:tr w:rsidR="007E21F5" w:rsidRPr="00FA5156" w14:paraId="32F88FD2" w14:textId="77777777" w:rsidTr="00FE5D98">
        <w:trPr>
          <w:tblCellSpacing w:w="15" w:type="dxa"/>
        </w:trPr>
        <w:tc>
          <w:tcPr>
            <w:tcW w:w="0" w:type="auto"/>
            <w:vAlign w:val="center"/>
          </w:tcPr>
          <w:p w14:paraId="7F386E9E" w14:textId="1666BADD" w:rsidR="007E21F5" w:rsidRPr="00FA5156" w:rsidRDefault="007E21F5" w:rsidP="00FA5156">
            <w:p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</w:tr>
      <w:tr w:rsidR="007E21F5" w:rsidRPr="00FA5156" w14:paraId="24D30C37" w14:textId="77777777" w:rsidTr="001E7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A71F8" w14:textId="7813A89B" w:rsidR="007E21F5" w:rsidRPr="00FA5156" w:rsidRDefault="009758D2" w:rsidP="00FA5156">
            <w:pPr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 w:rsidRPr="00FA5156">
              <w:rPr>
                <w:rFonts w:cs="B Nazanin" w:hint="cs"/>
                <w:b/>
                <w:bCs/>
                <w:sz w:val="28"/>
                <w:szCs w:val="28"/>
                <w:rtl/>
              </w:rPr>
              <w:t>سرای دانشجویی</w:t>
            </w:r>
            <w:r w:rsidR="007E21F5" w:rsidRPr="00FA5156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</w:tc>
      </w:tr>
      <w:tr w:rsidR="009758D2" w:rsidRPr="00073897" w14:paraId="4ACAF2A4" w14:textId="77777777" w:rsidTr="009758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6143E" w14:textId="77777777" w:rsidR="009758D2" w:rsidRPr="00F7378F" w:rsidRDefault="009758D2" w:rsidP="00FA5156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</w:rPr>
            </w:pPr>
            <w:r w:rsidRPr="00F7378F">
              <w:rPr>
                <w:rFonts w:cs="B Nazanin"/>
                <w:sz w:val="28"/>
                <w:szCs w:val="28"/>
                <w:rtl/>
              </w:rPr>
              <w:t>سراي دانشجويي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به حداكثر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هشتاد </w:t>
            </w:r>
            <w:r w:rsidRPr="00F7378F">
              <w:rPr>
                <w:rFonts w:cs="B Nazanin"/>
                <w:sz w:val="28"/>
                <w:szCs w:val="28"/>
                <w:rtl/>
              </w:rPr>
              <w:t>درصد دانشجويان روزانه، غيربومي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 و غیرشاغل که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ساكن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شهرهاي با فاصله بيشتر از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صد </w:t>
            </w:r>
            <w:r w:rsidRPr="00F7378F">
              <w:rPr>
                <w:rFonts w:cs="B Nazanin"/>
                <w:sz w:val="28"/>
                <w:szCs w:val="28"/>
                <w:rtl/>
              </w:rPr>
              <w:t>كيلومتر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 باشند(با رعایت اولویت بر اساس فاصله،‌ در صورت وجود گنجایش)</w:t>
            </w:r>
            <w:r w:rsidRPr="00F7378F">
              <w:rPr>
                <w:rFonts w:cs="B Nazanin"/>
                <w:sz w:val="28"/>
                <w:szCs w:val="28"/>
                <w:rtl/>
              </w:rPr>
              <w:t>، تعلق مي‌گيرد</w:t>
            </w:r>
            <w:r w:rsidRPr="00F7378F">
              <w:rPr>
                <w:rFonts w:cs="B Nazanin"/>
                <w:sz w:val="28"/>
                <w:szCs w:val="28"/>
              </w:rPr>
              <w:t>.</w:t>
            </w:r>
          </w:p>
          <w:p w14:paraId="47034645" w14:textId="77777777" w:rsidR="009758D2" w:rsidRPr="00F7378F" w:rsidRDefault="009758D2" w:rsidP="00FA5156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  <w:rtl/>
              </w:rPr>
            </w:pPr>
            <w:r w:rsidRPr="00F7378F">
              <w:rPr>
                <w:rFonts w:cs="B Nazanin"/>
                <w:sz w:val="28"/>
                <w:szCs w:val="28"/>
                <w:rtl/>
              </w:rPr>
              <w:t>تمامي سراهاي مجردي دانشجويان روزانه در داخل پرديس دانشگاه فردوسي مشهد مي باشند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14:paraId="74E2AC85" w14:textId="77777777" w:rsidR="009758D2" w:rsidRPr="00F7378F" w:rsidRDefault="009758D2" w:rsidP="00FA5156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</w:rPr>
            </w:pPr>
            <w:r w:rsidRPr="00F7378F">
              <w:rPr>
                <w:rFonts w:cs="B Nazanin" w:hint="cs"/>
                <w:sz w:val="28"/>
                <w:szCs w:val="28"/>
                <w:rtl/>
              </w:rPr>
              <w:t>سر</w:t>
            </w:r>
            <w:r w:rsidRPr="00F7378F">
              <w:rPr>
                <w:rFonts w:cs="B Nazanin"/>
                <w:sz w:val="28"/>
                <w:szCs w:val="28"/>
                <w:rtl/>
              </w:rPr>
              <w:t>اي دانشجويي به دانشجويان نوبت دوم تعلق نمي گيرد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؛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لكن امكان بهره برداري از سراهاي دانشجويي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 صرفا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براي پذيرفته شدگان دختر نوبت دوم در صورت وجود ظرفيت، با اخذ هزينه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بیشتر 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در سراهاي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خودگردان 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بنياد دانشگاهي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واقع در پردیس دانشگاه یا خارج از پردیس دانشگاه،  </w:t>
            </w:r>
            <w:r w:rsidRPr="00F7378F">
              <w:rPr>
                <w:rFonts w:cs="B Nazanin"/>
                <w:sz w:val="28"/>
                <w:szCs w:val="28"/>
                <w:rtl/>
              </w:rPr>
              <w:t>ميسر خواهد بود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.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سراي متأهلي در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سال نخست </w:t>
            </w:r>
            <w:r w:rsidRPr="00F7378F">
              <w:rPr>
                <w:rFonts w:cs="B Nazanin"/>
                <w:sz w:val="28"/>
                <w:szCs w:val="28"/>
                <w:rtl/>
              </w:rPr>
              <w:t>تحصيل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به دانشجو تعلق نمي‌گيرد.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با توجه به محدودیت ظرفیت، </w:t>
            </w:r>
            <w:r w:rsidRPr="00F7378F">
              <w:rPr>
                <w:rFonts w:cs="B Nazanin"/>
                <w:sz w:val="28"/>
                <w:szCs w:val="28"/>
                <w:rtl/>
              </w:rPr>
              <w:t>سراي متأهلي صرفاً ب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ه آن دسته از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دانشجويان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اختصاص می</w:t>
            </w:r>
            <w:r w:rsidRPr="00F7378F">
              <w:rPr>
                <w:rFonts w:cs="B Nazanin"/>
                <w:sz w:val="28"/>
                <w:szCs w:val="28"/>
                <w:rtl/>
              </w:rPr>
              <w:softHyphen/>
            </w:r>
            <w:r w:rsidRPr="00F7378F">
              <w:rPr>
                <w:rFonts w:cs="B Nazanin" w:hint="cs"/>
                <w:sz w:val="28"/>
                <w:szCs w:val="28"/>
                <w:rtl/>
              </w:rPr>
              <w:t>یابد که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 xml:space="preserve">ضمن دارا بودن </w:t>
            </w:r>
            <w:r w:rsidRPr="00F7378F">
              <w:rPr>
                <w:rFonts w:cs="B Nazanin"/>
                <w:sz w:val="28"/>
                <w:szCs w:val="28"/>
                <w:rtl/>
              </w:rPr>
              <w:t>شرايط عمومي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، از لحاظ امتیاز،نسبت به ساير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متقاضيان،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برتری کسب کرده باشند. لازم به ذکر است به علت محدودیت در تعداد سراهاي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متأهلي،</w:t>
            </w:r>
            <w:r w:rsidRPr="00F7378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مدت واگذاری یک سال و صرفا در بازه سنوات مجاز دانشجویان می باشد.</w:t>
            </w:r>
          </w:p>
          <w:p w14:paraId="2D5AB1B6" w14:textId="77777777" w:rsidR="00BC2CA7" w:rsidRDefault="00BC2CA7" w:rsidP="00FA5156">
            <w:pPr>
              <w:pStyle w:val="ListParagraph"/>
              <w:numPr>
                <w:ilvl w:val="0"/>
                <w:numId w:val="14"/>
              </w:numPr>
              <w:bidi/>
              <w:rPr>
                <w:rFonts w:cs="B Nazanin"/>
                <w:sz w:val="28"/>
                <w:szCs w:val="28"/>
              </w:rPr>
            </w:pPr>
            <w:r w:rsidRPr="00F7378F">
              <w:rPr>
                <w:rFonts w:cs="B Nazanin" w:hint="cs"/>
                <w:sz w:val="28"/>
                <w:szCs w:val="28"/>
                <w:rtl/>
              </w:rPr>
              <w:t>استفاده از امکانات رفاهی(اسکان و تغذیه</w:t>
            </w:r>
            <w:r w:rsidR="00953FD4" w:rsidRPr="00F7378F">
              <w:rPr>
                <w:rFonts w:cs="B Nazanin" w:hint="cs"/>
                <w:sz w:val="28"/>
                <w:szCs w:val="28"/>
                <w:rtl/>
              </w:rPr>
              <w:t xml:space="preserve"> و سایر موارد</w:t>
            </w:r>
            <w:r w:rsidRPr="00F7378F">
              <w:rPr>
                <w:rFonts w:cs="B Nazanin" w:hint="cs"/>
                <w:sz w:val="28"/>
                <w:szCs w:val="28"/>
                <w:rtl/>
              </w:rPr>
              <w:t>)، از ضوابط آموزشی تبعیت نمی</w:t>
            </w:r>
            <w:r w:rsidRPr="00F7378F">
              <w:rPr>
                <w:rFonts w:cs="B Nazanin"/>
                <w:sz w:val="28"/>
                <w:szCs w:val="28"/>
                <w:rtl/>
              </w:rPr>
              <w:softHyphen/>
            </w:r>
            <w:r w:rsidRPr="00F7378F">
              <w:rPr>
                <w:rFonts w:cs="B Nazanin" w:hint="cs"/>
                <w:sz w:val="28"/>
                <w:szCs w:val="28"/>
                <w:rtl/>
              </w:rPr>
              <w:t>کند.</w:t>
            </w:r>
          </w:p>
          <w:p w14:paraId="5ED75CCA" w14:textId="77777777" w:rsidR="00F7378F" w:rsidRDefault="00F7378F" w:rsidP="00F7378F">
            <w:pPr>
              <w:pStyle w:val="ListParagraph"/>
              <w:bidi/>
              <w:ind w:left="81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3ABA44C" w14:textId="5A7737CE" w:rsidR="00F7378F" w:rsidRPr="00FA5156" w:rsidRDefault="00F7378F" w:rsidP="00F7378F">
            <w:pPr>
              <w:pStyle w:val="ListParagraph"/>
              <w:bidi/>
              <w:ind w:left="81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کسب اطلاعات بیشتر در سایت معاونت فرهنگی، اجتماعی و دانشجویی دانشگاه فردوسی مشهد به آدرس </w:t>
            </w:r>
            <w:r>
              <w:rPr>
                <w:rFonts w:cs="B Nazanin"/>
                <w:sz w:val="28"/>
                <w:szCs w:val="28"/>
                <w:lang w:bidi="fa-IR"/>
              </w:rPr>
              <w:t>https://vs.um.ac.ir</w:t>
            </w:r>
          </w:p>
        </w:tc>
      </w:tr>
    </w:tbl>
    <w:p w14:paraId="4CBC8B7E" w14:textId="77777777" w:rsidR="007E21F5" w:rsidRPr="00073897" w:rsidRDefault="007E21F5" w:rsidP="00FA5156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sectPr w:rsidR="007E21F5" w:rsidRPr="00073897" w:rsidSect="0007389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6EA2" w14:textId="77777777" w:rsidR="00BA4CD3" w:rsidRDefault="00BA4CD3" w:rsidP="00115A48">
      <w:pPr>
        <w:spacing w:after="0" w:line="240" w:lineRule="auto"/>
      </w:pPr>
      <w:r>
        <w:separator/>
      </w:r>
    </w:p>
  </w:endnote>
  <w:endnote w:type="continuationSeparator" w:id="0">
    <w:p w14:paraId="6C63A9F1" w14:textId="77777777" w:rsidR="00BA4CD3" w:rsidRDefault="00BA4CD3" w:rsidP="001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883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84505" w14:textId="5851AABA" w:rsidR="00115A48" w:rsidRDefault="0011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6B15FF" w14:textId="77777777" w:rsidR="00115A48" w:rsidRDefault="00115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E88D4" w14:textId="77777777" w:rsidR="00BA4CD3" w:rsidRDefault="00BA4CD3" w:rsidP="00115A48">
      <w:pPr>
        <w:spacing w:after="0" w:line="240" w:lineRule="auto"/>
      </w:pPr>
      <w:r>
        <w:separator/>
      </w:r>
    </w:p>
  </w:footnote>
  <w:footnote w:type="continuationSeparator" w:id="0">
    <w:p w14:paraId="37E9973D" w14:textId="77777777" w:rsidR="00BA4CD3" w:rsidRDefault="00BA4CD3" w:rsidP="0011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6FE"/>
    <w:multiLevelType w:val="hybridMultilevel"/>
    <w:tmpl w:val="E6C2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8E6"/>
    <w:multiLevelType w:val="hybridMultilevel"/>
    <w:tmpl w:val="5208829C"/>
    <w:lvl w:ilvl="0" w:tplc="5DDE8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25B5"/>
    <w:multiLevelType w:val="hybridMultilevel"/>
    <w:tmpl w:val="94448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20B26"/>
    <w:multiLevelType w:val="hybridMultilevel"/>
    <w:tmpl w:val="CF78C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860AC"/>
    <w:multiLevelType w:val="hybridMultilevel"/>
    <w:tmpl w:val="74AEC670"/>
    <w:lvl w:ilvl="0" w:tplc="44748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217"/>
    <w:multiLevelType w:val="hybridMultilevel"/>
    <w:tmpl w:val="44446580"/>
    <w:lvl w:ilvl="0" w:tplc="9AE490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00637EC"/>
    <w:multiLevelType w:val="hybridMultilevel"/>
    <w:tmpl w:val="550643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466C"/>
    <w:multiLevelType w:val="hybridMultilevel"/>
    <w:tmpl w:val="A0B4B872"/>
    <w:lvl w:ilvl="0" w:tplc="9AE4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A2126"/>
    <w:multiLevelType w:val="hybridMultilevel"/>
    <w:tmpl w:val="C4463FD8"/>
    <w:lvl w:ilvl="0" w:tplc="9AE4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E5E"/>
    <w:multiLevelType w:val="hybridMultilevel"/>
    <w:tmpl w:val="26109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5E5092"/>
    <w:multiLevelType w:val="hybridMultilevel"/>
    <w:tmpl w:val="0464CF66"/>
    <w:lvl w:ilvl="0" w:tplc="9B34A6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6210E"/>
    <w:multiLevelType w:val="hybridMultilevel"/>
    <w:tmpl w:val="B524AAA8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7A196617"/>
    <w:multiLevelType w:val="hybridMultilevel"/>
    <w:tmpl w:val="7ED42C90"/>
    <w:lvl w:ilvl="0" w:tplc="9AE49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B7262"/>
    <w:multiLevelType w:val="hybridMultilevel"/>
    <w:tmpl w:val="44446580"/>
    <w:lvl w:ilvl="0" w:tplc="9AE490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A0"/>
    <w:rsid w:val="000452A3"/>
    <w:rsid w:val="00073897"/>
    <w:rsid w:val="000E61FB"/>
    <w:rsid w:val="00115A48"/>
    <w:rsid w:val="00124FE5"/>
    <w:rsid w:val="00136849"/>
    <w:rsid w:val="0016417E"/>
    <w:rsid w:val="00244C0E"/>
    <w:rsid w:val="002C34E0"/>
    <w:rsid w:val="002C6DCA"/>
    <w:rsid w:val="00374B60"/>
    <w:rsid w:val="003750BC"/>
    <w:rsid w:val="00376A17"/>
    <w:rsid w:val="0039405F"/>
    <w:rsid w:val="003B0AD4"/>
    <w:rsid w:val="003E4BBC"/>
    <w:rsid w:val="003F42D2"/>
    <w:rsid w:val="00417839"/>
    <w:rsid w:val="004278A6"/>
    <w:rsid w:val="004466FD"/>
    <w:rsid w:val="00470D6A"/>
    <w:rsid w:val="004B20F9"/>
    <w:rsid w:val="004B3665"/>
    <w:rsid w:val="004C55D1"/>
    <w:rsid w:val="004E1138"/>
    <w:rsid w:val="00572ED5"/>
    <w:rsid w:val="005B035B"/>
    <w:rsid w:val="005B4BB5"/>
    <w:rsid w:val="005C2EA3"/>
    <w:rsid w:val="005D1DA3"/>
    <w:rsid w:val="005E676B"/>
    <w:rsid w:val="00606D8F"/>
    <w:rsid w:val="0063000D"/>
    <w:rsid w:val="00652852"/>
    <w:rsid w:val="00656C24"/>
    <w:rsid w:val="00694B11"/>
    <w:rsid w:val="006A06F2"/>
    <w:rsid w:val="006A49D4"/>
    <w:rsid w:val="006A581D"/>
    <w:rsid w:val="00716E89"/>
    <w:rsid w:val="0075615F"/>
    <w:rsid w:val="00773053"/>
    <w:rsid w:val="007B6627"/>
    <w:rsid w:val="007C6AA0"/>
    <w:rsid w:val="007E21F5"/>
    <w:rsid w:val="0082155C"/>
    <w:rsid w:val="00836FFB"/>
    <w:rsid w:val="00871FDD"/>
    <w:rsid w:val="0088540D"/>
    <w:rsid w:val="008B0C46"/>
    <w:rsid w:val="008E7B8F"/>
    <w:rsid w:val="008F71B5"/>
    <w:rsid w:val="00914A18"/>
    <w:rsid w:val="009204C6"/>
    <w:rsid w:val="00937DD9"/>
    <w:rsid w:val="009436B7"/>
    <w:rsid w:val="00953FD4"/>
    <w:rsid w:val="009758D2"/>
    <w:rsid w:val="009A3B6C"/>
    <w:rsid w:val="009C17EC"/>
    <w:rsid w:val="009D21D6"/>
    <w:rsid w:val="00A102A2"/>
    <w:rsid w:val="00A67B83"/>
    <w:rsid w:val="00A90F75"/>
    <w:rsid w:val="00AE68CF"/>
    <w:rsid w:val="00B053D1"/>
    <w:rsid w:val="00B72E93"/>
    <w:rsid w:val="00BA4CD3"/>
    <w:rsid w:val="00BC2CA7"/>
    <w:rsid w:val="00C252CF"/>
    <w:rsid w:val="00C314C5"/>
    <w:rsid w:val="00C64CC3"/>
    <w:rsid w:val="00C87868"/>
    <w:rsid w:val="00CB45B3"/>
    <w:rsid w:val="00D14F93"/>
    <w:rsid w:val="00D22EED"/>
    <w:rsid w:val="00D37641"/>
    <w:rsid w:val="00D56069"/>
    <w:rsid w:val="00D64B06"/>
    <w:rsid w:val="00D77FCE"/>
    <w:rsid w:val="00D93B5E"/>
    <w:rsid w:val="00DA0055"/>
    <w:rsid w:val="00DD1065"/>
    <w:rsid w:val="00DF2DCB"/>
    <w:rsid w:val="00E1113F"/>
    <w:rsid w:val="00E57F6F"/>
    <w:rsid w:val="00E700CF"/>
    <w:rsid w:val="00E963CA"/>
    <w:rsid w:val="00EC2F99"/>
    <w:rsid w:val="00F1136B"/>
    <w:rsid w:val="00F2168D"/>
    <w:rsid w:val="00F60EDA"/>
    <w:rsid w:val="00F672A4"/>
    <w:rsid w:val="00F7378F"/>
    <w:rsid w:val="00FA5156"/>
    <w:rsid w:val="00FC0586"/>
    <w:rsid w:val="00FE5D98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A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1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E2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B0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8"/>
  </w:style>
  <w:style w:type="paragraph" w:styleId="Footer">
    <w:name w:val="footer"/>
    <w:basedOn w:val="Normal"/>
    <w:link w:val="FooterChar"/>
    <w:uiPriority w:val="99"/>
    <w:unhideWhenUsed/>
    <w:rsid w:val="0011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8"/>
  </w:style>
  <w:style w:type="paragraph" w:styleId="BalloonText">
    <w:name w:val="Balloon Text"/>
    <w:basedOn w:val="Normal"/>
    <w:link w:val="BalloonTextChar"/>
    <w:uiPriority w:val="99"/>
    <w:semiHidden/>
    <w:unhideWhenUsed/>
    <w:rsid w:val="008F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1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E2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B0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8"/>
  </w:style>
  <w:style w:type="paragraph" w:styleId="Footer">
    <w:name w:val="footer"/>
    <w:basedOn w:val="Normal"/>
    <w:link w:val="FooterChar"/>
    <w:uiPriority w:val="99"/>
    <w:unhideWhenUsed/>
    <w:rsid w:val="0011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8"/>
  </w:style>
  <w:style w:type="paragraph" w:styleId="BalloonText">
    <w:name w:val="Balloon Text"/>
    <w:basedOn w:val="Normal"/>
    <w:link w:val="BalloonTextChar"/>
    <w:uiPriority w:val="99"/>
    <w:semiHidden/>
    <w:unhideWhenUsed/>
    <w:rsid w:val="008F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 Sheykh</dc:creator>
  <cp:lastModifiedBy>Zohre Sheykh</cp:lastModifiedBy>
  <cp:revision>5</cp:revision>
  <cp:lastPrinted>2023-05-17T10:44:00Z</cp:lastPrinted>
  <dcterms:created xsi:type="dcterms:W3CDTF">2023-05-17T10:50:00Z</dcterms:created>
  <dcterms:modified xsi:type="dcterms:W3CDTF">2023-05-21T06:05:00Z</dcterms:modified>
</cp:coreProperties>
</file>