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86" w:rsidRPr="00546A86" w:rsidRDefault="00546A86" w:rsidP="00546A86">
      <w:pPr>
        <w:spacing w:after="0" w:line="240" w:lineRule="auto"/>
        <w:jc w:val="center"/>
        <w:rPr>
          <w:rFonts w:ascii="Times New Roman" w:eastAsia="Times New Roman" w:hAnsi="Times New Roman" w:cs="B Zar"/>
          <w:sz w:val="20"/>
          <w:szCs w:val="20"/>
        </w:rPr>
      </w:pPr>
      <w:r w:rsidRPr="00546A86">
        <w:rPr>
          <w:rFonts w:ascii="Times New Roman" w:eastAsia="Times New Roman" w:hAnsi="Times New Roman" w:cs="B Zar"/>
          <w:b/>
          <w:bCs/>
          <w:sz w:val="20"/>
          <w:szCs w:val="20"/>
          <w:rtl/>
        </w:rPr>
        <w:t>باسمه تعالی</w:t>
      </w:r>
    </w:p>
    <w:p w:rsidR="00546A86" w:rsidRPr="00546A86" w:rsidRDefault="00546A86" w:rsidP="00546A86">
      <w:pPr>
        <w:bidi/>
        <w:spacing w:after="0" w:line="240" w:lineRule="auto"/>
        <w:jc w:val="center"/>
        <w:rPr>
          <w:rFonts w:ascii="Times New Roman" w:eastAsia="Times New Roman" w:hAnsi="Times New Roman" w:cs="B Zar"/>
          <w:sz w:val="20"/>
          <w:szCs w:val="20"/>
        </w:rPr>
      </w:pPr>
      <w:r w:rsidRPr="00546A86">
        <w:rPr>
          <w:rFonts w:ascii="Times New Roman" w:eastAsia="Times New Roman" w:hAnsi="Times New Roman" w:cs="B Zar"/>
          <w:b/>
          <w:bCs/>
          <w:sz w:val="20"/>
          <w:szCs w:val="20"/>
          <w:rtl/>
        </w:rPr>
        <w:t>فعالیت‌های قابل پذیرش برای همکاری دانشجویی</w:t>
      </w:r>
    </w:p>
    <w:tbl>
      <w:tblPr>
        <w:bidiVisual/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EEF3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8883"/>
        <w:gridCol w:w="4745"/>
      </w:tblGrid>
      <w:tr w:rsidR="00546A86" w:rsidRPr="00546A86" w:rsidTr="00546A86">
        <w:trPr>
          <w:trHeight w:val="360"/>
          <w:tblCellSpacing w:w="0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4"/>
                <w:szCs w:val="24"/>
              </w:rPr>
              <w:t> </w:t>
            </w:r>
            <w:bookmarkStart w:id="0" w:name="_GoBack"/>
            <w:bookmarkEnd w:id="0"/>
            <w:r w:rsidRPr="00546A86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فعالیت همکاری دانشجویی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546A86" w:rsidRPr="00546A86" w:rsidTr="00546A86">
        <w:trPr>
          <w:tblCellSpacing w:w="0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1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همکاری در انجام امور اجرایی معاونت آموزشی/ پژوهشی/ دانشجویی و فرهنگی/ اداری و مالی مؤسسه</w:t>
            </w:r>
          </w:p>
        </w:tc>
        <w:tc>
          <w:tcPr>
            <w:tcW w:w="16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فعالیت‌هایی نظیر همکاری در کتابخانه، سایت‌های کامپیوتر مؤسسه، امور اجرایی برگزاری همایش‌ها و کارگاه‌‌های علمی زیر نظر استاد راهبر و ....</w:t>
            </w:r>
          </w:p>
        </w:tc>
      </w:tr>
      <w:tr w:rsidR="00546A86" w:rsidRPr="00546A86" w:rsidTr="00546A86">
        <w:trPr>
          <w:tblCellSpacing w:w="0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2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همکاری در انجام امور اجرایی انتشارات مؤسسه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546A86" w:rsidRPr="00546A86" w:rsidTr="00546A86">
        <w:trPr>
          <w:tblCellSpacing w:w="0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3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همکاری در انجام امور اجرایی مرکز فناوری اطلاعات و ارتباطات مؤسسه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546A86" w:rsidRPr="00546A86" w:rsidTr="00546A86">
        <w:trPr>
          <w:tblCellSpacing w:w="0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4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همکاری در انجام امور اجرایی نهاد نمایندگی مقام معظم رهبری در مؤسسه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546A86" w:rsidRPr="00546A86" w:rsidTr="00546A86">
        <w:trPr>
          <w:tblCellSpacing w:w="0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5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همکاری در انجام امور اجرایی دفتر روابط بین‌الملل مؤسسه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546A86" w:rsidRPr="00546A86" w:rsidTr="00546A86">
        <w:trPr>
          <w:tblCellSpacing w:w="0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6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همکاری در انجام امور اجرایی مرکز اطلاع‌رسانی و روابط عمومی مؤسسه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546A86" w:rsidRPr="00546A86" w:rsidTr="00546A86">
        <w:trPr>
          <w:tblCellSpacing w:w="0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7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همکاری در انجام امور اجرایی آزمایشگاه‌های آموزشی/ پژوهشی/ محاسباتی مؤسسه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546A86" w:rsidRPr="00546A86" w:rsidTr="00546A86">
        <w:trPr>
          <w:tblCellSpacing w:w="0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8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همکاری در انجام امور اجرایی برگزاری همایش‌ها و کارگاه‌های آموزشی مؤسسه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546A86" w:rsidRPr="00546A86" w:rsidTr="00546A86">
        <w:trPr>
          <w:tblCellSpacing w:w="0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9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همکاری در انجام امور اجرایی شرکت‌های مستقر در مرکز رشد واحدهای فناوری یا پارک علم و فناوری مؤسسه/ پروژه‌های ارتباط مؤسسه با صنعت و جامعه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546A86" w:rsidRPr="00546A86" w:rsidTr="00546A86">
        <w:trPr>
          <w:trHeight w:val="930"/>
          <w:tblCellSpacing w:w="0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10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همکاری در انجام امور اجرایی فعالیت‌های آموزش و ترویج علم، اعم از ترویج در سطح دانش‌آموزان و دانشجویان و ترویج در سطح عموم جامعه به زبان ساده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spacing w:after="0" w:line="240" w:lineRule="auto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</w:tr>
      <w:tr w:rsidR="00546A86" w:rsidRPr="00546A86" w:rsidTr="00546A86">
        <w:trPr>
          <w:trHeight w:val="525"/>
          <w:tblCellSpacing w:w="0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11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همکاری در برنامه‌های دانش‌آموزی بنیاد ملی یا بنیادهای استانی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برنامه‌هایی نظیر طرح شهاب، ایران‌گشت، دوست علمی، دوره‌های خلاقیت و نوآوری ویژۀ دانش‌آموزان، دانشجویان و معلمان</w:t>
            </w:r>
          </w:p>
        </w:tc>
      </w:tr>
      <w:tr w:rsidR="00546A86" w:rsidRPr="00546A86" w:rsidTr="00546A86">
        <w:trPr>
          <w:trHeight w:val="1215"/>
          <w:tblCellSpacing w:w="0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12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همکاری با کانون‌های محلی شناسایی و پرورش مستعدان</w:t>
            </w:r>
          </w:p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با تأیید معاونت آینده‌سازان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فعالیت‌هایی نظیر پشتیبانی تحصیلی، مهارت‌آموزی و پرورش استعدادهای خاص دانش‌آموزان مستعد (به ویژه در مناطق محروم)</w:t>
            </w:r>
          </w:p>
        </w:tc>
      </w:tr>
      <w:tr w:rsidR="00546A86" w:rsidRPr="00546A86" w:rsidTr="00546A86">
        <w:trPr>
          <w:trHeight w:val="1215"/>
          <w:tblCellSpacing w:w="0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13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همکاری در تولید محتوای آموزشی برای دانش‌آموزان</w:t>
            </w:r>
          </w:p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با تأیید معاونت آینده‌سازان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فعالیت‌هایی نظیر تولید محتوای آموزشی دروس دورۀ متوسطه، مباحث پیشرفتۀ علوم پایه، نرم‌افزارهای کاربردی، مهارت‌های فردی و ویدئوهای بازدید مجازی</w:t>
            </w:r>
          </w:p>
        </w:tc>
      </w:tr>
      <w:tr w:rsidR="00546A86" w:rsidRPr="00546A86" w:rsidTr="00546A86">
        <w:trPr>
          <w:trHeight w:val="525"/>
          <w:tblCellSpacing w:w="0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14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هدایت و راهبری (منتورینگ) دانشجویان پزشکی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-</w:t>
            </w:r>
          </w:p>
        </w:tc>
      </w:tr>
      <w:tr w:rsidR="00546A86" w:rsidRPr="00546A86" w:rsidTr="00546A86">
        <w:trPr>
          <w:tblCellSpacing w:w="0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15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همکاری در انجام امور اجرایی بنياد ملي و بنیادهای استانی</w:t>
            </w:r>
          </w:p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(به پیشنهاد بنیاد استان و تأیید معاونت آینده‌سازان)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در هر نیم‌سال تحصیلی، در استان تهران حداکثر 20 نفر و در سایر استان‌ها در هر استان حداکثر 5 نفر حمایت می‌شود.</w:t>
            </w:r>
          </w:p>
        </w:tc>
      </w:tr>
      <w:tr w:rsidR="00546A86" w:rsidRPr="00546A86" w:rsidTr="00546A86">
        <w:trPr>
          <w:trHeight w:val="435"/>
          <w:tblCellSpacing w:w="0" w:type="dxa"/>
          <w:jc w:val="center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16</w:t>
            </w:r>
          </w:p>
        </w:tc>
        <w:tc>
          <w:tcPr>
            <w:tcW w:w="4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A86" w:rsidRPr="00546A86" w:rsidRDefault="00546A86" w:rsidP="00546A8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46A86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سایر موارد مشابه به پیشنهاد مؤسسۀ محل تحصیل و تأیید معاونت آینده‌سازان</w:t>
            </w:r>
          </w:p>
        </w:tc>
      </w:tr>
    </w:tbl>
    <w:p w:rsidR="00546A86" w:rsidRPr="00546A86" w:rsidRDefault="00546A86" w:rsidP="00B65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A8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51817" w:rsidRDefault="00851817" w:rsidP="00824224">
      <w:pPr>
        <w:bidi/>
      </w:pPr>
    </w:p>
    <w:sectPr w:rsidR="00851817" w:rsidSect="00546A86">
      <w:pgSz w:w="15840" w:h="12240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8A"/>
    <w:rsid w:val="004466FD"/>
    <w:rsid w:val="00546A86"/>
    <w:rsid w:val="007369AC"/>
    <w:rsid w:val="00824224"/>
    <w:rsid w:val="00851817"/>
    <w:rsid w:val="00B65AB6"/>
    <w:rsid w:val="00B7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 Sheykh</dc:creator>
  <cp:lastModifiedBy>Zohre Sheykh</cp:lastModifiedBy>
  <cp:revision>2</cp:revision>
  <dcterms:created xsi:type="dcterms:W3CDTF">2022-11-14T07:19:00Z</dcterms:created>
  <dcterms:modified xsi:type="dcterms:W3CDTF">2022-11-14T07:19:00Z</dcterms:modified>
</cp:coreProperties>
</file>